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0E5" w:rsidRPr="00896FB9" w:rsidRDefault="000317AA" w:rsidP="00E950E5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96FB9">
        <w:rPr>
          <w:rFonts w:ascii="Times New Roman" w:hAnsi="Times New Roman" w:cs="Times New Roman"/>
          <w:b w:val="0"/>
          <w:sz w:val="28"/>
          <w:szCs w:val="28"/>
        </w:rPr>
        <w:t>З</w:t>
      </w:r>
      <w:r w:rsidR="00E950E5" w:rsidRPr="00896FB9">
        <w:rPr>
          <w:rFonts w:ascii="Times New Roman" w:hAnsi="Times New Roman" w:cs="Times New Roman"/>
          <w:b w:val="0"/>
          <w:sz w:val="28"/>
          <w:szCs w:val="28"/>
        </w:rPr>
        <w:t>акрытие</w:t>
      </w:r>
      <w:r w:rsidRPr="00896FB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950E5" w:rsidRPr="00896FB9">
        <w:rPr>
          <w:rFonts w:ascii="Times New Roman" w:hAnsi="Times New Roman" w:cs="Times New Roman"/>
          <w:b w:val="0"/>
          <w:sz w:val="28"/>
          <w:szCs w:val="28"/>
        </w:rPr>
        <w:t>лицевых счет</w:t>
      </w:r>
      <w:bookmarkStart w:id="0" w:name="_GoBack"/>
      <w:bookmarkEnd w:id="0"/>
      <w:r w:rsidR="00E950E5" w:rsidRPr="00896FB9">
        <w:rPr>
          <w:rFonts w:ascii="Times New Roman" w:hAnsi="Times New Roman" w:cs="Times New Roman"/>
          <w:b w:val="0"/>
          <w:sz w:val="28"/>
          <w:szCs w:val="28"/>
        </w:rPr>
        <w:t>ов осуществляется в соответствии с Приказом Федерального казначейства от 17.10.2016г. № 21н «О ПОРЯДКЕ ОТКРЫТИЯ И ВЕДЕНИЯ ЛИЦЕВЫХ СЧЕТОВ ТЕРРИТОРИАЛЬНЫМИ ОРГАНАМИ ФЕДЕРАЛЬНОГО КАЗНАЧЕЙСТВА</w:t>
      </w:r>
      <w:r w:rsidR="00D6788C" w:rsidRPr="00896FB9">
        <w:rPr>
          <w:rFonts w:ascii="Times New Roman" w:hAnsi="Times New Roman" w:cs="Times New Roman"/>
          <w:b w:val="0"/>
          <w:sz w:val="28"/>
          <w:szCs w:val="28"/>
        </w:rPr>
        <w:t>» (далее – Порядок 21н)</w:t>
      </w:r>
    </w:p>
    <w:p w:rsidR="00DD4456" w:rsidRPr="00896FB9" w:rsidRDefault="00DD4456" w:rsidP="003D6A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15D27" w:rsidRPr="00896FB9" w:rsidRDefault="00E950E5" w:rsidP="003D6ADC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96FB9">
        <w:rPr>
          <w:rFonts w:ascii="Times New Roman" w:hAnsi="Times New Roman" w:cs="Times New Roman"/>
          <w:b/>
          <w:sz w:val="28"/>
          <w:szCs w:val="28"/>
          <w:u w:val="single"/>
        </w:rPr>
        <w:t xml:space="preserve">Перечень документов необходимых для </w:t>
      </w:r>
      <w:r w:rsidR="00BD5289" w:rsidRPr="00896FB9">
        <w:rPr>
          <w:rFonts w:ascii="Times New Roman" w:hAnsi="Times New Roman" w:cs="Times New Roman"/>
          <w:b/>
          <w:sz w:val="28"/>
          <w:szCs w:val="28"/>
          <w:u w:val="single"/>
        </w:rPr>
        <w:t>закрытия</w:t>
      </w:r>
      <w:r w:rsidRPr="00896FB9">
        <w:rPr>
          <w:rFonts w:ascii="Times New Roman" w:hAnsi="Times New Roman" w:cs="Times New Roman"/>
          <w:b/>
          <w:sz w:val="28"/>
          <w:szCs w:val="28"/>
          <w:u w:val="single"/>
        </w:rPr>
        <w:t xml:space="preserve"> лицевого счета:</w:t>
      </w:r>
    </w:p>
    <w:p w:rsidR="00E950E5" w:rsidRPr="00896FB9" w:rsidRDefault="00E950E5" w:rsidP="003D6A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D6ADC" w:rsidRPr="00896FB9" w:rsidRDefault="00452184" w:rsidP="003D6A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6FB9">
        <w:rPr>
          <w:rFonts w:ascii="Times New Roman" w:hAnsi="Times New Roman" w:cs="Times New Roman"/>
          <w:sz w:val="28"/>
          <w:szCs w:val="28"/>
        </w:rPr>
        <w:t>1</w:t>
      </w:r>
      <w:r w:rsidR="003D6ADC" w:rsidRPr="00896FB9">
        <w:rPr>
          <w:rFonts w:ascii="Times New Roman" w:hAnsi="Times New Roman" w:cs="Times New Roman"/>
          <w:sz w:val="28"/>
          <w:szCs w:val="28"/>
        </w:rPr>
        <w:t xml:space="preserve">) Заявление на </w:t>
      </w:r>
      <w:r w:rsidR="00BD5289" w:rsidRPr="00896FB9">
        <w:rPr>
          <w:rFonts w:ascii="Times New Roman" w:hAnsi="Times New Roman" w:cs="Times New Roman"/>
          <w:sz w:val="28"/>
          <w:szCs w:val="28"/>
        </w:rPr>
        <w:t>закрытие</w:t>
      </w:r>
      <w:r w:rsidR="003D6ADC" w:rsidRPr="00896FB9">
        <w:rPr>
          <w:rFonts w:ascii="Times New Roman" w:hAnsi="Times New Roman" w:cs="Times New Roman"/>
          <w:sz w:val="28"/>
          <w:szCs w:val="28"/>
        </w:rPr>
        <w:t xml:space="preserve"> лицевого счета по форме согласно </w:t>
      </w:r>
      <w:hyperlink w:anchor="P865" w:history="1">
        <w:r w:rsidR="003D6ADC" w:rsidRPr="00896FB9">
          <w:rPr>
            <w:rFonts w:ascii="Times New Roman" w:hAnsi="Times New Roman" w:cs="Times New Roman"/>
            <w:sz w:val="28"/>
            <w:szCs w:val="28"/>
          </w:rPr>
          <w:t xml:space="preserve">приложению N </w:t>
        </w:r>
      </w:hyperlink>
      <w:r w:rsidR="00BD5289" w:rsidRPr="00896FB9">
        <w:rPr>
          <w:rFonts w:ascii="Times New Roman" w:hAnsi="Times New Roman" w:cs="Times New Roman"/>
          <w:sz w:val="28"/>
          <w:szCs w:val="28"/>
        </w:rPr>
        <w:t>5</w:t>
      </w:r>
      <w:r w:rsidR="00E950E5" w:rsidRPr="00896FB9">
        <w:rPr>
          <w:rFonts w:ascii="Times New Roman" w:hAnsi="Times New Roman" w:cs="Times New Roman"/>
          <w:sz w:val="28"/>
          <w:szCs w:val="28"/>
        </w:rPr>
        <w:t xml:space="preserve"> </w:t>
      </w:r>
      <w:r w:rsidR="003D6ADC" w:rsidRPr="00896FB9">
        <w:rPr>
          <w:rFonts w:ascii="Times New Roman" w:hAnsi="Times New Roman" w:cs="Times New Roman"/>
          <w:sz w:val="28"/>
          <w:szCs w:val="28"/>
        </w:rPr>
        <w:t xml:space="preserve">к Порядку </w:t>
      </w:r>
      <w:r w:rsidR="001D580A" w:rsidRPr="00896FB9">
        <w:rPr>
          <w:rFonts w:ascii="Times New Roman" w:hAnsi="Times New Roman" w:cs="Times New Roman"/>
          <w:sz w:val="28"/>
          <w:szCs w:val="28"/>
        </w:rPr>
        <w:t xml:space="preserve"> 21н </w:t>
      </w:r>
      <w:r w:rsidR="003D6ADC" w:rsidRPr="00896FB9">
        <w:rPr>
          <w:rFonts w:ascii="Times New Roman" w:hAnsi="Times New Roman" w:cs="Times New Roman"/>
          <w:sz w:val="28"/>
          <w:szCs w:val="28"/>
        </w:rPr>
        <w:t>(код формы по КФД 053175</w:t>
      </w:r>
      <w:r w:rsidR="00BD5289" w:rsidRPr="00896FB9">
        <w:rPr>
          <w:rFonts w:ascii="Times New Roman" w:hAnsi="Times New Roman" w:cs="Times New Roman"/>
          <w:sz w:val="28"/>
          <w:szCs w:val="28"/>
        </w:rPr>
        <w:t>7</w:t>
      </w:r>
      <w:r w:rsidR="003D6ADC" w:rsidRPr="00896FB9">
        <w:rPr>
          <w:rFonts w:ascii="Times New Roman" w:hAnsi="Times New Roman" w:cs="Times New Roman"/>
          <w:sz w:val="28"/>
          <w:szCs w:val="28"/>
        </w:rPr>
        <w:t>);</w:t>
      </w:r>
    </w:p>
    <w:p w:rsidR="00BD5289" w:rsidRPr="00896FB9" w:rsidRDefault="00C56EE9" w:rsidP="00BD52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1421" w:history="1">
        <w:r w:rsidR="00BD5289" w:rsidRPr="00896FB9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="00BD5289" w:rsidRPr="00896FB9">
        <w:rPr>
          <w:rFonts w:ascii="Times New Roman" w:hAnsi="Times New Roman" w:cs="Times New Roman"/>
          <w:sz w:val="28"/>
          <w:szCs w:val="28"/>
        </w:rPr>
        <w:t xml:space="preserve"> на закрытие лицевого счета составляется отдельно на закрытие каждого лицевого счета, открытого клиенту органом Федерального казначейства.</w:t>
      </w:r>
    </w:p>
    <w:p w:rsidR="000317AA" w:rsidRPr="00896FB9" w:rsidRDefault="003D6ADC" w:rsidP="003D6A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6FB9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3828"/>
        <w:gridCol w:w="141"/>
        <w:gridCol w:w="2694"/>
        <w:gridCol w:w="283"/>
        <w:gridCol w:w="3260"/>
      </w:tblGrid>
      <w:tr w:rsidR="000317AA" w:rsidRPr="00896FB9" w:rsidTr="00896FB9">
        <w:tc>
          <w:tcPr>
            <w:tcW w:w="10206" w:type="dxa"/>
            <w:gridSpan w:val="5"/>
          </w:tcPr>
          <w:p w:rsidR="000317AA" w:rsidRPr="00896FB9" w:rsidRDefault="000317AA" w:rsidP="00D776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FB9">
              <w:rPr>
                <w:rFonts w:ascii="Times New Roman" w:hAnsi="Times New Roman" w:cs="Times New Roman"/>
                <w:sz w:val="28"/>
                <w:szCs w:val="28"/>
              </w:rPr>
              <w:t>Дополнительно представляются документы</w:t>
            </w:r>
          </w:p>
        </w:tc>
      </w:tr>
      <w:tr w:rsidR="000317AA" w:rsidRPr="00896FB9" w:rsidTr="00965374">
        <w:tc>
          <w:tcPr>
            <w:tcW w:w="3969" w:type="dxa"/>
            <w:gridSpan w:val="2"/>
          </w:tcPr>
          <w:p w:rsidR="000317AA" w:rsidRPr="00896FB9" w:rsidRDefault="000317AA" w:rsidP="001710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FB9">
              <w:rPr>
                <w:rFonts w:ascii="Times New Roman" w:hAnsi="Times New Roman" w:cs="Times New Roman"/>
                <w:sz w:val="28"/>
                <w:szCs w:val="28"/>
              </w:rPr>
              <w:t>для  участника бюджетного процесса</w:t>
            </w:r>
          </w:p>
        </w:tc>
        <w:tc>
          <w:tcPr>
            <w:tcW w:w="2977" w:type="dxa"/>
            <w:gridSpan w:val="2"/>
          </w:tcPr>
          <w:p w:rsidR="000317AA" w:rsidRPr="00896FB9" w:rsidRDefault="000317AA" w:rsidP="001710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FB9">
              <w:rPr>
                <w:rFonts w:ascii="Times New Roman" w:hAnsi="Times New Roman" w:cs="Times New Roman"/>
                <w:sz w:val="28"/>
                <w:szCs w:val="28"/>
              </w:rPr>
              <w:t>Для бюджетного (автономного) учреждения</w:t>
            </w:r>
          </w:p>
        </w:tc>
        <w:tc>
          <w:tcPr>
            <w:tcW w:w="3260" w:type="dxa"/>
          </w:tcPr>
          <w:p w:rsidR="000317AA" w:rsidRPr="00896FB9" w:rsidRDefault="000317AA" w:rsidP="001710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FB9">
              <w:rPr>
                <w:rFonts w:ascii="Times New Roman" w:hAnsi="Times New Roman" w:cs="Times New Roman"/>
                <w:sz w:val="28"/>
                <w:szCs w:val="28"/>
              </w:rPr>
              <w:t>Для клиента-организации и иных юридических лиц</w:t>
            </w:r>
          </w:p>
        </w:tc>
      </w:tr>
      <w:tr w:rsidR="000317AA" w:rsidRPr="00896FB9" w:rsidTr="00965374">
        <w:tc>
          <w:tcPr>
            <w:tcW w:w="3969" w:type="dxa"/>
            <w:gridSpan w:val="2"/>
          </w:tcPr>
          <w:p w:rsidR="000317AA" w:rsidRPr="00896FB9" w:rsidRDefault="000317AA" w:rsidP="0017109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FB9">
              <w:rPr>
                <w:rFonts w:ascii="Times New Roman" w:hAnsi="Times New Roman" w:cs="Times New Roman"/>
                <w:sz w:val="28"/>
                <w:szCs w:val="28"/>
              </w:rPr>
              <w:t xml:space="preserve">- при закрытии лицевого счета администратора доходов бюджета главный администратор доходов бюджета представляет Реестр администрируемых доходов по форме согласно </w:t>
            </w:r>
            <w:hyperlink w:anchor="P22555" w:history="1">
              <w:r w:rsidRPr="00896FB9">
                <w:rPr>
                  <w:rFonts w:ascii="Times New Roman" w:hAnsi="Times New Roman" w:cs="Times New Roman"/>
                  <w:sz w:val="28"/>
                  <w:szCs w:val="28"/>
                </w:rPr>
                <w:t>приложению N 73</w:t>
              </w:r>
            </w:hyperlink>
            <w:r w:rsidRPr="00896FB9">
              <w:rPr>
                <w:rFonts w:ascii="Times New Roman" w:hAnsi="Times New Roman" w:cs="Times New Roman"/>
                <w:sz w:val="28"/>
                <w:szCs w:val="28"/>
              </w:rPr>
              <w:t xml:space="preserve"> к Порядку  21н (код формы по КФД 0531975), содержащий соответствующие изменения;</w:t>
            </w:r>
          </w:p>
          <w:p w:rsidR="000317AA" w:rsidRPr="00896FB9" w:rsidRDefault="000317AA" w:rsidP="001710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FB9">
              <w:rPr>
                <w:rFonts w:ascii="Times New Roman" w:hAnsi="Times New Roman" w:cs="Times New Roman"/>
                <w:sz w:val="28"/>
                <w:szCs w:val="28"/>
              </w:rPr>
              <w:t>(п. 70 Порядка 21н от 17.10.2016)</w:t>
            </w:r>
          </w:p>
        </w:tc>
        <w:tc>
          <w:tcPr>
            <w:tcW w:w="2977" w:type="dxa"/>
            <w:gridSpan w:val="2"/>
          </w:tcPr>
          <w:p w:rsidR="000317AA" w:rsidRPr="00896FB9" w:rsidRDefault="000317AA" w:rsidP="001710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0317AA" w:rsidRPr="00896FB9" w:rsidRDefault="000317AA" w:rsidP="0017109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17AA" w:rsidRPr="00896FB9" w:rsidTr="00965374">
        <w:tc>
          <w:tcPr>
            <w:tcW w:w="3969" w:type="dxa"/>
            <w:gridSpan w:val="2"/>
          </w:tcPr>
          <w:p w:rsidR="000317AA" w:rsidRPr="00896FB9" w:rsidRDefault="000317AA" w:rsidP="0017109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FB9">
              <w:rPr>
                <w:rFonts w:ascii="Times New Roman" w:hAnsi="Times New Roman" w:cs="Times New Roman"/>
                <w:sz w:val="28"/>
                <w:szCs w:val="28"/>
              </w:rPr>
              <w:t>- при закрытии лицевого счета получателя бюджетных средств, открытого обособленному подразделению, представляется письмо участника бюджетного процесса, создавшего обособленное подразделение, о решении закрыть данный лицевой счет.</w:t>
            </w:r>
          </w:p>
          <w:p w:rsidR="000317AA" w:rsidRPr="00896FB9" w:rsidRDefault="000317AA" w:rsidP="00896FB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FB9">
              <w:rPr>
                <w:rFonts w:ascii="Times New Roman" w:hAnsi="Times New Roman" w:cs="Times New Roman"/>
                <w:sz w:val="28"/>
                <w:szCs w:val="28"/>
              </w:rPr>
              <w:t>(п. 65 Порядка 21н от 17.10.2016)</w:t>
            </w:r>
          </w:p>
        </w:tc>
        <w:tc>
          <w:tcPr>
            <w:tcW w:w="2977" w:type="dxa"/>
            <w:gridSpan w:val="2"/>
          </w:tcPr>
          <w:p w:rsidR="000317AA" w:rsidRPr="00896FB9" w:rsidRDefault="000317AA" w:rsidP="001710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0317AA" w:rsidRPr="00896FB9" w:rsidRDefault="000317AA" w:rsidP="0017109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FB9">
              <w:rPr>
                <w:rFonts w:ascii="Times New Roman" w:hAnsi="Times New Roman" w:cs="Times New Roman"/>
                <w:sz w:val="28"/>
                <w:szCs w:val="28"/>
              </w:rPr>
              <w:t xml:space="preserve">Дополнительно обособленное подразделение организации представляет ходатайство вышестоящей организации о решении закрыть лицевой счет, открытый обособленному подразделению организации, подписанное руководителем и </w:t>
            </w:r>
            <w:r w:rsidRPr="00896F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главным бухгалтером (уполномоченными руководителем лицами) вышестоящей организации.</w:t>
            </w:r>
          </w:p>
          <w:p w:rsidR="000317AA" w:rsidRPr="00896FB9" w:rsidRDefault="000317AA" w:rsidP="00896F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96FB9">
              <w:rPr>
                <w:rFonts w:ascii="Times New Roman" w:hAnsi="Times New Roman" w:cs="Times New Roman"/>
                <w:sz w:val="28"/>
                <w:szCs w:val="28"/>
              </w:rPr>
              <w:t>(п. 132 Порядка 21н от 17.10.2016)</w:t>
            </w:r>
          </w:p>
        </w:tc>
      </w:tr>
      <w:tr w:rsidR="000317AA" w:rsidRPr="00896FB9" w:rsidTr="00965374">
        <w:tc>
          <w:tcPr>
            <w:tcW w:w="6946" w:type="dxa"/>
            <w:gridSpan w:val="4"/>
          </w:tcPr>
          <w:p w:rsidR="000317AA" w:rsidRPr="00896FB9" w:rsidRDefault="000317AA" w:rsidP="0017109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F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при изменении типа учреждения представляется копия документа об изменении типа учреждения. При этом заверения копии указанного документа не требуется.</w:t>
            </w:r>
          </w:p>
          <w:p w:rsidR="000317AA" w:rsidRPr="00896FB9" w:rsidRDefault="000317AA" w:rsidP="00896FB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FB9">
              <w:rPr>
                <w:rFonts w:ascii="Times New Roman" w:hAnsi="Times New Roman" w:cs="Times New Roman"/>
                <w:sz w:val="28"/>
                <w:szCs w:val="28"/>
              </w:rPr>
              <w:t>(п. 69, п. 109  Порядка 21н от 17.10.2016)</w:t>
            </w:r>
          </w:p>
        </w:tc>
        <w:tc>
          <w:tcPr>
            <w:tcW w:w="3260" w:type="dxa"/>
          </w:tcPr>
          <w:p w:rsidR="000317AA" w:rsidRPr="00896FB9" w:rsidRDefault="000317AA" w:rsidP="001710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17AA" w:rsidRPr="00896FB9" w:rsidTr="00896FB9">
        <w:tc>
          <w:tcPr>
            <w:tcW w:w="10206" w:type="dxa"/>
            <w:gridSpan w:val="5"/>
          </w:tcPr>
          <w:p w:rsidR="000317AA" w:rsidRPr="00896FB9" w:rsidRDefault="000317AA" w:rsidP="0017109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FB9">
              <w:rPr>
                <w:rFonts w:ascii="Times New Roman" w:hAnsi="Times New Roman" w:cs="Times New Roman"/>
                <w:sz w:val="28"/>
                <w:szCs w:val="28"/>
              </w:rPr>
              <w:t xml:space="preserve">- при реорганизации (ликвидации) клиента в орган Федерального казначейства клиентом представляются копия документа о его реорганизации (ликвидации), а также в случае назначения ликвидационной комиссии - копия документа о назначении ликвидационной комиссии и заверенная </w:t>
            </w:r>
            <w:hyperlink w:anchor="P987" w:history="1">
              <w:r w:rsidRPr="00896FB9">
                <w:rPr>
                  <w:rFonts w:ascii="Times New Roman" w:hAnsi="Times New Roman" w:cs="Times New Roman"/>
                  <w:sz w:val="28"/>
                  <w:szCs w:val="28"/>
                </w:rPr>
                <w:t>Карточка</w:t>
              </w:r>
            </w:hyperlink>
            <w:r w:rsidRPr="00896FB9">
              <w:rPr>
                <w:rFonts w:ascii="Times New Roman" w:hAnsi="Times New Roman" w:cs="Times New Roman"/>
                <w:sz w:val="28"/>
                <w:szCs w:val="28"/>
              </w:rPr>
              <w:t xml:space="preserve"> образцов подписей с указанием срока полномочий каждого должностного лица, которое временно пользуется правом подписи, оформленная ликвидационной комиссией.</w:t>
            </w:r>
          </w:p>
          <w:p w:rsidR="000317AA" w:rsidRPr="00896FB9" w:rsidRDefault="000317AA" w:rsidP="0017109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FB9">
              <w:rPr>
                <w:rFonts w:ascii="Times New Roman" w:hAnsi="Times New Roman" w:cs="Times New Roman"/>
                <w:sz w:val="28"/>
                <w:szCs w:val="28"/>
              </w:rPr>
              <w:t>При этом заверения копии документа о реорганизации (ликвидации) клиента и о назначении ликвидационной комиссии не требуется.</w:t>
            </w:r>
          </w:p>
          <w:p w:rsidR="000317AA" w:rsidRPr="00896FB9" w:rsidRDefault="000317AA" w:rsidP="00896FB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FB9">
              <w:rPr>
                <w:rFonts w:ascii="Times New Roman" w:hAnsi="Times New Roman" w:cs="Times New Roman"/>
                <w:sz w:val="28"/>
                <w:szCs w:val="28"/>
              </w:rPr>
              <w:t xml:space="preserve">По завершении работы ликвидационной комиссии </w:t>
            </w:r>
            <w:hyperlink w:anchor="P1421" w:history="1">
              <w:r w:rsidRPr="00896FB9">
                <w:rPr>
                  <w:rFonts w:ascii="Times New Roman" w:hAnsi="Times New Roman" w:cs="Times New Roman"/>
                  <w:sz w:val="28"/>
                  <w:szCs w:val="28"/>
                </w:rPr>
                <w:t>Заявление</w:t>
              </w:r>
            </w:hyperlink>
            <w:r w:rsidRPr="00896FB9">
              <w:rPr>
                <w:rFonts w:ascii="Times New Roman" w:hAnsi="Times New Roman" w:cs="Times New Roman"/>
                <w:sz w:val="28"/>
                <w:szCs w:val="28"/>
              </w:rPr>
              <w:t xml:space="preserve"> на закрытие лицевого счета оформляется ликвидационной комиссией;</w:t>
            </w:r>
            <w:r w:rsidR="00896F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6FB9">
              <w:rPr>
                <w:rFonts w:ascii="Times New Roman" w:hAnsi="Times New Roman" w:cs="Times New Roman"/>
                <w:sz w:val="28"/>
                <w:szCs w:val="28"/>
              </w:rPr>
              <w:t>(п. 68, п. 108, п. 132 Порядка 21н от 17.10.2016)</w:t>
            </w:r>
          </w:p>
        </w:tc>
      </w:tr>
      <w:tr w:rsidR="000317AA" w:rsidRPr="00896FB9" w:rsidTr="00896FB9">
        <w:tc>
          <w:tcPr>
            <w:tcW w:w="3828" w:type="dxa"/>
          </w:tcPr>
          <w:p w:rsidR="000317AA" w:rsidRPr="00896FB9" w:rsidRDefault="000317AA" w:rsidP="0017109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FB9">
              <w:rPr>
                <w:rFonts w:ascii="Times New Roman" w:hAnsi="Times New Roman" w:cs="Times New Roman"/>
                <w:sz w:val="28"/>
                <w:szCs w:val="28"/>
              </w:rPr>
              <w:t xml:space="preserve">При наличии остатка денежных средств на лицевом счете для учета операций со средствами, поступающими во временное распоряжение получателя бюджетных средств, клиент представляет в орган Федерального казначейства по месту обслуживания вместе с </w:t>
            </w:r>
            <w:hyperlink w:anchor="P1421" w:history="1">
              <w:r w:rsidRPr="00896FB9">
                <w:rPr>
                  <w:rFonts w:ascii="Times New Roman" w:hAnsi="Times New Roman" w:cs="Times New Roman"/>
                  <w:sz w:val="28"/>
                  <w:szCs w:val="28"/>
                </w:rPr>
                <w:t>Заявлением</w:t>
              </w:r>
            </w:hyperlink>
            <w:r w:rsidRPr="00896FB9">
              <w:rPr>
                <w:rFonts w:ascii="Times New Roman" w:hAnsi="Times New Roman" w:cs="Times New Roman"/>
                <w:sz w:val="28"/>
                <w:szCs w:val="28"/>
              </w:rPr>
              <w:t xml:space="preserve"> на закрытие лицевого счета </w:t>
            </w:r>
            <w:hyperlink r:id="rId8" w:history="1">
              <w:r w:rsidRPr="00896FB9">
                <w:rPr>
                  <w:rFonts w:ascii="Times New Roman" w:hAnsi="Times New Roman" w:cs="Times New Roman"/>
                  <w:sz w:val="28"/>
                  <w:szCs w:val="28"/>
                </w:rPr>
                <w:t>Заявку</w:t>
              </w:r>
            </w:hyperlink>
            <w:r w:rsidRPr="00896FB9">
              <w:rPr>
                <w:rFonts w:ascii="Times New Roman" w:hAnsi="Times New Roman" w:cs="Times New Roman"/>
                <w:sz w:val="28"/>
                <w:szCs w:val="28"/>
              </w:rPr>
              <w:t xml:space="preserve"> на кассовый расход (код формы по КФД 0531801) в соответствии с </w:t>
            </w:r>
            <w:hyperlink r:id="rId9" w:history="1">
              <w:r w:rsidRPr="00896FB9">
                <w:rPr>
                  <w:rFonts w:ascii="Times New Roman" w:hAnsi="Times New Roman" w:cs="Times New Roman"/>
                  <w:sz w:val="28"/>
                  <w:szCs w:val="28"/>
                </w:rPr>
                <w:t>Порядком</w:t>
              </w:r>
            </w:hyperlink>
            <w:r w:rsidRPr="00896FB9">
              <w:rPr>
                <w:rFonts w:ascii="Times New Roman" w:hAnsi="Times New Roman" w:cs="Times New Roman"/>
                <w:sz w:val="28"/>
                <w:szCs w:val="28"/>
              </w:rPr>
              <w:t xml:space="preserve"> кассового обслуживания исполнения федерального бюджета, бюджетов субъектов Российской Федерации и местных </w:t>
            </w:r>
            <w:r w:rsidRPr="00896F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бюджетов и порядком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бюджетов;</w:t>
            </w:r>
          </w:p>
          <w:p w:rsidR="000317AA" w:rsidRPr="00896FB9" w:rsidRDefault="000317AA" w:rsidP="00896FB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FB9">
              <w:rPr>
                <w:rFonts w:ascii="Times New Roman" w:hAnsi="Times New Roman" w:cs="Times New Roman"/>
                <w:sz w:val="28"/>
                <w:szCs w:val="28"/>
              </w:rPr>
              <w:t>(п. 75 Порядка 21н от 17.10.2016)</w:t>
            </w:r>
          </w:p>
        </w:tc>
        <w:tc>
          <w:tcPr>
            <w:tcW w:w="2835" w:type="dxa"/>
            <w:gridSpan w:val="2"/>
          </w:tcPr>
          <w:p w:rsidR="000317AA" w:rsidRPr="00896FB9" w:rsidRDefault="000317AA" w:rsidP="001710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F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 наличии на закрываемом лицевом счете бюджетного учреждения, отдельном лицевом счете бюджетного учреждения, лицевом счете бюджетного учреждения для учета операций со средствами ОМС остатка денежных средств бюджетное учреждение представляет в орган Федерального казначейства по месту обслуживания вместе с </w:t>
            </w:r>
            <w:hyperlink w:anchor="P1421" w:history="1">
              <w:r w:rsidRPr="00896FB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Заявлением</w:t>
              </w:r>
            </w:hyperlink>
            <w:r w:rsidRPr="00896F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6F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 закрытие лицевого счета </w:t>
            </w:r>
            <w:hyperlink r:id="rId10" w:history="1">
              <w:r w:rsidRPr="00896FB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Заявку</w:t>
              </w:r>
            </w:hyperlink>
            <w:r w:rsidRPr="00896FB9">
              <w:rPr>
                <w:rFonts w:ascii="Times New Roman" w:hAnsi="Times New Roman" w:cs="Times New Roman"/>
                <w:sz w:val="28"/>
                <w:szCs w:val="28"/>
              </w:rPr>
              <w:t xml:space="preserve"> на кассовый расход на перечисление остатка денежных средств по назначению.</w:t>
            </w:r>
          </w:p>
          <w:p w:rsidR="000317AA" w:rsidRPr="00896FB9" w:rsidRDefault="000317AA" w:rsidP="001710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FB9">
              <w:rPr>
                <w:rFonts w:ascii="Times New Roman" w:hAnsi="Times New Roman" w:cs="Times New Roman"/>
                <w:sz w:val="28"/>
                <w:szCs w:val="28"/>
              </w:rPr>
              <w:t>(п. 114 Порядка 21н от 17.10.2016)</w:t>
            </w:r>
          </w:p>
          <w:p w:rsidR="000317AA" w:rsidRPr="00896FB9" w:rsidRDefault="000317AA" w:rsidP="0017109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gridSpan w:val="2"/>
          </w:tcPr>
          <w:p w:rsidR="000317AA" w:rsidRPr="00896FB9" w:rsidRDefault="000317AA" w:rsidP="001710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F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При наличии на закрываемом лицевом счете для учета операций неучастника бюджетного процесса остатка денежных средств клиент представляет в орган Федерального казначейства по месту обслуживания, расчетный документ на перечисление остатка денежных средств по назначению.</w:t>
            </w:r>
          </w:p>
          <w:p w:rsidR="000317AA" w:rsidRPr="00896FB9" w:rsidRDefault="000317AA" w:rsidP="001710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FB9">
              <w:rPr>
                <w:rFonts w:ascii="Times New Roman" w:hAnsi="Times New Roman" w:cs="Times New Roman"/>
                <w:sz w:val="28"/>
                <w:szCs w:val="28"/>
              </w:rPr>
              <w:t>(п. 137 Порядка 21н от 17.10.2016)</w:t>
            </w:r>
          </w:p>
          <w:p w:rsidR="000317AA" w:rsidRPr="00896FB9" w:rsidRDefault="000317AA" w:rsidP="001710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17AA" w:rsidRPr="00896FB9" w:rsidRDefault="000317AA" w:rsidP="001710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17AA" w:rsidRPr="00896FB9" w:rsidTr="00896FB9">
        <w:tc>
          <w:tcPr>
            <w:tcW w:w="3828" w:type="dxa"/>
          </w:tcPr>
          <w:p w:rsidR="000317AA" w:rsidRPr="00896FB9" w:rsidRDefault="000317AA" w:rsidP="001710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0317AA" w:rsidRPr="00896FB9" w:rsidRDefault="000317AA" w:rsidP="0017109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FB9">
              <w:rPr>
                <w:rFonts w:ascii="Times New Roman" w:hAnsi="Times New Roman" w:cs="Times New Roman"/>
                <w:sz w:val="28"/>
                <w:szCs w:val="28"/>
              </w:rPr>
              <w:t xml:space="preserve">При наличии на закрываемом лицевом счете автономного учреждения, лицевом счете автономного учреждения для учета операций со средствами ОМС остатка денежных средств автономное учреждение представляет в орган Федерального казначейства по месту обслуживания вместе с </w:t>
            </w:r>
            <w:hyperlink w:anchor="P1421" w:history="1">
              <w:r w:rsidRPr="00896FB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Заявлением</w:t>
              </w:r>
            </w:hyperlink>
            <w:r w:rsidRPr="00896FB9">
              <w:rPr>
                <w:rFonts w:ascii="Times New Roman" w:hAnsi="Times New Roman" w:cs="Times New Roman"/>
                <w:sz w:val="28"/>
                <w:szCs w:val="28"/>
              </w:rPr>
              <w:t xml:space="preserve"> на закрытие лицевого счета расчетный документ на перечисление остатка денежных средств по назначению.</w:t>
            </w:r>
          </w:p>
          <w:p w:rsidR="000317AA" w:rsidRPr="00896FB9" w:rsidRDefault="000317AA" w:rsidP="00896FB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FB9">
              <w:rPr>
                <w:rFonts w:ascii="Times New Roman" w:hAnsi="Times New Roman" w:cs="Times New Roman"/>
                <w:sz w:val="28"/>
                <w:szCs w:val="28"/>
              </w:rPr>
              <w:t>(п. 114орядка 21н от 17.10.2016)</w:t>
            </w:r>
          </w:p>
        </w:tc>
        <w:tc>
          <w:tcPr>
            <w:tcW w:w="3543" w:type="dxa"/>
            <w:gridSpan w:val="2"/>
          </w:tcPr>
          <w:p w:rsidR="000317AA" w:rsidRPr="00896FB9" w:rsidRDefault="000317AA" w:rsidP="001710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17AA" w:rsidRPr="00896FB9" w:rsidTr="00896FB9">
        <w:tc>
          <w:tcPr>
            <w:tcW w:w="3828" w:type="dxa"/>
          </w:tcPr>
          <w:p w:rsidR="000317AA" w:rsidRPr="00896FB9" w:rsidRDefault="000317AA" w:rsidP="0017109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0317AA" w:rsidRPr="00896FB9" w:rsidRDefault="000317AA" w:rsidP="0017109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FB9">
              <w:rPr>
                <w:rFonts w:ascii="Times New Roman" w:hAnsi="Times New Roman" w:cs="Times New Roman"/>
                <w:sz w:val="28"/>
                <w:szCs w:val="28"/>
              </w:rPr>
              <w:t xml:space="preserve">При наличии на закрываемом отдельном лицевом счете автономного учреждения остатка денежных средств автономное </w:t>
            </w:r>
            <w:r w:rsidRPr="00896F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учреждение представляет в орган Федерального казначейства по месту обслуживания вместе с </w:t>
            </w:r>
            <w:hyperlink w:anchor="P1421" w:history="1">
              <w:r w:rsidRPr="00896FB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Заявлением</w:t>
              </w:r>
            </w:hyperlink>
            <w:r w:rsidRPr="00896FB9">
              <w:rPr>
                <w:rFonts w:ascii="Times New Roman" w:hAnsi="Times New Roman" w:cs="Times New Roman"/>
                <w:sz w:val="28"/>
                <w:szCs w:val="28"/>
              </w:rPr>
              <w:t xml:space="preserve"> на закрытие лицевого счета </w:t>
            </w:r>
            <w:hyperlink r:id="rId11" w:history="1">
              <w:r w:rsidRPr="00896FB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Заявку</w:t>
              </w:r>
            </w:hyperlink>
            <w:r w:rsidRPr="00896FB9">
              <w:rPr>
                <w:rFonts w:ascii="Times New Roman" w:hAnsi="Times New Roman" w:cs="Times New Roman"/>
                <w:sz w:val="28"/>
                <w:szCs w:val="28"/>
              </w:rPr>
              <w:t xml:space="preserve"> на кассовый расход на перечисление остатка денежных средств по назначению.</w:t>
            </w:r>
          </w:p>
          <w:p w:rsidR="000317AA" w:rsidRPr="00896FB9" w:rsidRDefault="000317AA" w:rsidP="00896FB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FB9">
              <w:rPr>
                <w:rFonts w:ascii="Times New Roman" w:hAnsi="Times New Roman" w:cs="Times New Roman"/>
                <w:sz w:val="28"/>
                <w:szCs w:val="28"/>
              </w:rPr>
              <w:t>(п. 114 Порядка 21н от 17.10.2016)</w:t>
            </w:r>
          </w:p>
        </w:tc>
        <w:tc>
          <w:tcPr>
            <w:tcW w:w="3543" w:type="dxa"/>
            <w:gridSpan w:val="2"/>
          </w:tcPr>
          <w:p w:rsidR="000317AA" w:rsidRPr="00896FB9" w:rsidRDefault="000317AA" w:rsidP="001710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5D27" w:rsidRDefault="00115D27" w:rsidP="003D6ADC">
      <w:pPr>
        <w:pStyle w:val="ConsPlusNormal"/>
        <w:ind w:firstLine="540"/>
        <w:jc w:val="both"/>
      </w:pPr>
    </w:p>
    <w:sectPr w:rsidR="00115D27" w:rsidSect="00E6754E">
      <w:headerReference w:type="default" r:id="rId12"/>
      <w:headerReference w:type="first" r:id="rId13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EE9" w:rsidRDefault="00C56EE9" w:rsidP="00E6754E">
      <w:pPr>
        <w:spacing w:after="0" w:line="240" w:lineRule="auto"/>
      </w:pPr>
      <w:r>
        <w:separator/>
      </w:r>
    </w:p>
  </w:endnote>
  <w:endnote w:type="continuationSeparator" w:id="0">
    <w:p w:rsidR="00C56EE9" w:rsidRDefault="00C56EE9" w:rsidP="00E675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EE9" w:rsidRDefault="00C56EE9" w:rsidP="00E6754E">
      <w:pPr>
        <w:spacing w:after="0" w:line="240" w:lineRule="auto"/>
      </w:pPr>
      <w:r>
        <w:separator/>
      </w:r>
    </w:p>
  </w:footnote>
  <w:footnote w:type="continuationSeparator" w:id="0">
    <w:p w:rsidR="00C56EE9" w:rsidRDefault="00C56EE9" w:rsidP="00E675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6810551"/>
      <w:docPartObj>
        <w:docPartGallery w:val="Page Numbers (Top of Page)"/>
        <w:docPartUnique/>
      </w:docPartObj>
    </w:sdtPr>
    <w:sdtContent>
      <w:p w:rsidR="00E6754E" w:rsidRDefault="00E6754E" w:rsidP="00E6754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E6754E" w:rsidRPr="00E6754E" w:rsidRDefault="00E6754E" w:rsidP="00E6754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54E" w:rsidRDefault="00E6754E">
    <w:pPr>
      <w:pStyle w:val="a5"/>
    </w:pPr>
  </w:p>
  <w:p w:rsidR="00E6754E" w:rsidRDefault="00E6754E" w:rsidP="00E6754E">
    <w:pPr>
      <w:pStyle w:val="a5"/>
      <w:tabs>
        <w:tab w:val="clear" w:pos="4677"/>
        <w:tab w:val="clear" w:pos="9355"/>
        <w:tab w:val="left" w:pos="190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2B3A7E"/>
    <w:multiLevelType w:val="hybridMultilevel"/>
    <w:tmpl w:val="2E5C0CA6"/>
    <w:lvl w:ilvl="0" w:tplc="06B6BD14">
      <w:start w:val="1"/>
      <w:numFmt w:val="bullet"/>
      <w:lvlText w:val=""/>
      <w:lvlJc w:val="left"/>
      <w:pPr>
        <w:ind w:left="90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D20"/>
    <w:rsid w:val="000317AA"/>
    <w:rsid w:val="000D1E10"/>
    <w:rsid w:val="00115D27"/>
    <w:rsid w:val="00173D69"/>
    <w:rsid w:val="001D580A"/>
    <w:rsid w:val="0026014C"/>
    <w:rsid w:val="00327A43"/>
    <w:rsid w:val="00332ACB"/>
    <w:rsid w:val="003753E8"/>
    <w:rsid w:val="003D6ADC"/>
    <w:rsid w:val="00452184"/>
    <w:rsid w:val="008554C6"/>
    <w:rsid w:val="00896FB9"/>
    <w:rsid w:val="008C0354"/>
    <w:rsid w:val="00943345"/>
    <w:rsid w:val="00965374"/>
    <w:rsid w:val="0098691C"/>
    <w:rsid w:val="00A105D3"/>
    <w:rsid w:val="00A44DFB"/>
    <w:rsid w:val="00A80788"/>
    <w:rsid w:val="00A849EC"/>
    <w:rsid w:val="00AE6572"/>
    <w:rsid w:val="00B269E3"/>
    <w:rsid w:val="00B27508"/>
    <w:rsid w:val="00BD5289"/>
    <w:rsid w:val="00C56EE9"/>
    <w:rsid w:val="00D500EA"/>
    <w:rsid w:val="00D6788C"/>
    <w:rsid w:val="00D722A8"/>
    <w:rsid w:val="00D77628"/>
    <w:rsid w:val="00DA0E67"/>
    <w:rsid w:val="00DD4456"/>
    <w:rsid w:val="00E43139"/>
    <w:rsid w:val="00E61D20"/>
    <w:rsid w:val="00E6754E"/>
    <w:rsid w:val="00E950E5"/>
    <w:rsid w:val="00EF2071"/>
    <w:rsid w:val="00EF3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7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554C6"/>
    <w:rPr>
      <w:color w:val="0000FF"/>
      <w:u w:val="single"/>
    </w:rPr>
  </w:style>
  <w:style w:type="paragraph" w:customStyle="1" w:styleId="ConsPlusNormal">
    <w:name w:val="ConsPlusNormal"/>
    <w:rsid w:val="003D6A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950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32AC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327A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67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754E"/>
  </w:style>
  <w:style w:type="paragraph" w:styleId="a7">
    <w:name w:val="footer"/>
    <w:basedOn w:val="a"/>
    <w:link w:val="a8"/>
    <w:uiPriority w:val="99"/>
    <w:unhideWhenUsed/>
    <w:rsid w:val="00E67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75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7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554C6"/>
    <w:rPr>
      <w:color w:val="0000FF"/>
      <w:u w:val="single"/>
    </w:rPr>
  </w:style>
  <w:style w:type="paragraph" w:customStyle="1" w:styleId="ConsPlusNormal">
    <w:name w:val="ConsPlusNormal"/>
    <w:rsid w:val="003D6A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950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32AC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327A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67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754E"/>
  </w:style>
  <w:style w:type="paragraph" w:styleId="a7">
    <w:name w:val="footer"/>
    <w:basedOn w:val="a"/>
    <w:link w:val="a8"/>
    <w:uiPriority w:val="99"/>
    <w:unhideWhenUsed/>
    <w:rsid w:val="00E67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75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0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86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68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30D23A09F44FC1A742962D4DBCFC705C9132DE6C8185CE31A25C65236152A4305D3FD478A42D2M" TargetMode="Externa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30D23A09F44FC1A742962D4DBCFC705C9132DE6C8185CE31A25C65236152A4305D3FD478A42D2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630D23A09F44FC1A742962D4DBCFC705C9132DE6C8185CE31A25C65236152A4305D3FD478A42D2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30D23A09F44FC1A742962D4DBCFC705C9132DE6C8185CE31A25C65236152A4305D3FD44D2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825</Words>
  <Characters>4705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FisenkoSA</cp:lastModifiedBy>
  <cp:revision>21</cp:revision>
  <dcterms:created xsi:type="dcterms:W3CDTF">2017-02-10T17:07:00Z</dcterms:created>
  <dcterms:modified xsi:type="dcterms:W3CDTF">2017-02-27T11:05:00Z</dcterms:modified>
</cp:coreProperties>
</file>